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3" w:rsidRPr="00767623" w:rsidRDefault="00767623" w:rsidP="0076762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aps/>
          <w:color w:val="3C6999"/>
          <w:sz w:val="24"/>
          <w:szCs w:val="24"/>
          <w:lang w:eastAsia="ru-RU"/>
        </w:rPr>
      </w:pPr>
      <w:r w:rsidRPr="00767623">
        <w:rPr>
          <w:rFonts w:ascii="Arial" w:eastAsia="Times New Roman" w:hAnsi="Arial" w:cs="Arial"/>
          <w:caps/>
          <w:color w:val="3C6999"/>
          <w:sz w:val="24"/>
          <w:szCs w:val="24"/>
          <w:lang w:eastAsia="ru-RU"/>
        </w:rPr>
        <w:t>ПОЛИТИКА ОБРАБОТКИ И ЗАЩИТЫ ПЕРСОНАЛЬНЫХ ДАННЫХ</w:t>
      </w:r>
    </w:p>
    <w:p w:rsidR="00767623" w:rsidRPr="00767623" w:rsidRDefault="00767623" w:rsidP="00767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 (ред. от 25.07.2011) и действует в отношении всех персональных данных (далее – Данных), которые КПКГ «Партнер» (далее по тексту – Кооператив) может получить от субъекта персональных данных, являющегося стороной по гражданско-правовому договору, а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же от субъекта персональных данных, состоящего с Кооперативом в отношениях, регулируемых трудовым законодательством (далее – Работника).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КПКГ «Партнер»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"О персональных данных", Постановления Правительства Российской Федерации от 15.09. 2008 N 687 "Об утверждении Положения об особенностях обработки персональных данных, осуществляемой без использования средств автоматизации", Постановления Правительства Российской Федерации от 17.11.2007 N 781 "Об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утверждении Положения об обеспечении безопасности персональных данных при их обработке в информационных системах персональных данных", Постановления Правительства Российской Федерации от 21.03.2012 N 211"Об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нормативных документов уполномоченных органов.</w:t>
      </w:r>
      <w:proofErr w:type="gramEnd"/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Изменение Политики.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1.3.1. Кооператив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1.3.2. Действующая редакция хранится в месте нахождения исполнительного органа Кооператива по адресу: Удмуртская Республика, г. Сарапул, ул. Азина, д. 65, электронная версия Политики – на сайте по адресу: </w:t>
      </w:r>
      <w:proofErr w:type="spell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www.кпкгпартнер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spellEnd"/>
    </w:p>
    <w:p w:rsidR="00767623" w:rsidRPr="00767623" w:rsidRDefault="00767623" w:rsidP="00767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2. Термины и принятые сокращения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Персональные данные (ПД)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Обработка персональных данных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Автоматизированная обработка персональных данных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обработка персональных данных с помощью средств вычислительной техники;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Информационная система персональных данных (ИСПД)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Персональные данные, сделанные общедоступными субъектом персональных данных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ПД, доступ неограниченного круга лиц к которым предоставлен субъектом персональных данных либо по его просьбе;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Блокирование персональных данных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Уничтожение персональных данных</w:t>
      </w:r>
      <w:r w:rsidRPr="0076762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67623" w:rsidRPr="00767623" w:rsidRDefault="00767623" w:rsidP="00767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3.Обработка персональных данных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3.1. Получение ПД.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3.1.3.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содержащие ПД создаются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путем:</w:t>
      </w:r>
    </w:p>
    <w:p w:rsidR="00767623" w:rsidRPr="00767623" w:rsidRDefault="00767623" w:rsidP="0076762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767623" w:rsidRPr="00767623" w:rsidRDefault="00767623" w:rsidP="0076762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б) внесения сведений в учетные формы;</w:t>
      </w:r>
    </w:p>
    <w:p w:rsidR="00767623" w:rsidRPr="00767623" w:rsidRDefault="00767623" w:rsidP="0076762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3.2. Обработка ПД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3.2.1. Обработка персональных данных осуществляется:</w:t>
      </w:r>
    </w:p>
    <w:p w:rsidR="00767623" w:rsidRPr="00767623" w:rsidRDefault="00767623" w:rsidP="0076762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 согласия субъекта персональных данных на обработку его персональных данных;</w:t>
      </w:r>
    </w:p>
    <w:p w:rsidR="00767623" w:rsidRPr="00767623" w:rsidRDefault="00767623" w:rsidP="0076762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В случаях, когда обработка персональных данных необходима для осуществления и </w:t>
      </w:r>
      <w:proofErr w:type="gram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выполнения</w:t>
      </w:r>
      <w:proofErr w:type="gramEnd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</w:p>
    <w:p w:rsidR="00767623" w:rsidRPr="00767623" w:rsidRDefault="00767623" w:rsidP="0076762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</w:t>
      </w:r>
      <w:proofErr w:type="gram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3.2.2 Цели обработки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персональных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67623" w:rsidRPr="00767623" w:rsidRDefault="00767623" w:rsidP="0076762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Осуществление трудовых отношений;</w:t>
      </w:r>
    </w:p>
    <w:p w:rsidR="00767623" w:rsidRPr="00767623" w:rsidRDefault="00767623" w:rsidP="0076762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Осуществление гражданско-правовых отношений.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3.2.3. Категории субъектов персональных данных.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Кооперативе обрабатываются ПД следующих субъектов ПД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767623" w:rsidRPr="00767623" w:rsidRDefault="00767623" w:rsidP="0076762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физические лица, состоящие с кооперативом в трудовых отношениях</w:t>
      </w:r>
      <w:proofErr w:type="gram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767623" w:rsidRPr="00767623" w:rsidRDefault="00767623" w:rsidP="0076762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физические лица, являющие близкими родственниками сотрудников кооператива;</w:t>
      </w:r>
    </w:p>
    <w:p w:rsidR="00767623" w:rsidRPr="00767623" w:rsidRDefault="00767623" w:rsidP="0076762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физические лица, уволившиеся из кооператива;</w:t>
      </w:r>
    </w:p>
    <w:p w:rsidR="00767623" w:rsidRPr="00767623" w:rsidRDefault="00767623" w:rsidP="0076762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физические лица, являющиеся кандидатами на работу;</w:t>
      </w:r>
    </w:p>
    <w:p w:rsidR="00767623" w:rsidRPr="00767623" w:rsidRDefault="00767623" w:rsidP="0076762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физические лица, состоящие с кооперативом в гражданско-правовых отношениях.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3.2.4. ПД,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обрабатываемые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Кооперативом:</w:t>
      </w:r>
    </w:p>
    <w:p w:rsidR="00767623" w:rsidRPr="00767623" w:rsidRDefault="00767623" w:rsidP="0076762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Данные полученные при осуществлении трудовых отношений;</w:t>
      </w:r>
    </w:p>
    <w:p w:rsidR="00767623" w:rsidRPr="00767623" w:rsidRDefault="00767623" w:rsidP="0076762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Данные полученные для осуществления отбора </w:t>
      </w:r>
      <w:proofErr w:type="spell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кондидатов</w:t>
      </w:r>
      <w:proofErr w:type="spellEnd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на работу;</w:t>
      </w:r>
    </w:p>
    <w:p w:rsidR="00767623" w:rsidRPr="00767623" w:rsidRDefault="00767623" w:rsidP="0076762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Данные полученные при осуществлении гражданско-правовых отношений.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Полный список ПД представлен в Перечне ПД, утвержденном руководителем кооператива.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3.2.5. Обработка персональных данных ведется:</w:t>
      </w:r>
    </w:p>
    <w:p w:rsidR="00767623" w:rsidRPr="00767623" w:rsidRDefault="00767623" w:rsidP="0076762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 использованием средств автоматизации</w:t>
      </w:r>
    </w:p>
    <w:p w:rsidR="00767623" w:rsidRPr="00767623" w:rsidRDefault="00767623" w:rsidP="0076762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Без использования средств автоматизации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3.3. Хранение ПД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хранение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на бумажных носителях, так и в электронном виде.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3.3.2. ПД,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зафиксированные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бумажных носителях хранятся в запираемых шкафах.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3.3.3. ПД Субъектов, обрабатываемые с использованием средств автоматизации в разных целях, хранятся в разных папках (вкладках).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файлообменниках</w:t>
      </w:r>
      <w:proofErr w:type="spell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ИСПД.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3.4. Уничтожение ПД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3.4.2. ПД на электронных носителях уничтожаются путем стирания или форматирования носителя.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3.5. Передача ПД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3.5.1. Кооператив передает ПД третьим лицам в следующих случаях:</w:t>
      </w:r>
    </w:p>
    <w:p w:rsidR="00767623" w:rsidRPr="00767623" w:rsidRDefault="00767623" w:rsidP="0076762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Субъект выразил свое согласие на такие действия;</w:t>
      </w:r>
    </w:p>
    <w:p w:rsidR="00767623" w:rsidRPr="00767623" w:rsidRDefault="00767623" w:rsidP="0076762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3.5.2. Перечень лиц, которым передаются ПД.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Третьи лица, которым передаются ПД:</w:t>
      </w:r>
    </w:p>
    <w:p w:rsidR="00767623" w:rsidRPr="00767623" w:rsidRDefault="00767623" w:rsidP="0076762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Пенсионный фонд РФ для учета (на законных основаниях);</w:t>
      </w:r>
    </w:p>
    <w:p w:rsidR="00767623" w:rsidRPr="00767623" w:rsidRDefault="00767623" w:rsidP="0076762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Налоговые органы РФ (на законных основаниях);</w:t>
      </w:r>
    </w:p>
    <w:p w:rsidR="00767623" w:rsidRPr="00767623" w:rsidRDefault="00767623" w:rsidP="0076762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Банки для начисления заработной платы (на основании договора);</w:t>
      </w:r>
    </w:p>
    <w:p w:rsidR="00767623" w:rsidRPr="00767623" w:rsidRDefault="00767623" w:rsidP="0076762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Бюро кредитных историй (с согласия субъекта);</w:t>
      </w:r>
    </w:p>
    <w:p w:rsidR="00767623" w:rsidRPr="00767623" w:rsidRDefault="00767623" w:rsidP="0076762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Юридические и </w:t>
      </w:r>
      <w:proofErr w:type="spell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коллекторские</w:t>
      </w:r>
      <w:proofErr w:type="spellEnd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фирмы, работающие в рамках законодательства РФ, при неисполнении обязательств по договору займа (с согласия субъекта).</w:t>
      </w:r>
    </w:p>
    <w:p w:rsidR="00767623" w:rsidRPr="00767623" w:rsidRDefault="00767623" w:rsidP="00767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4.Защита персональных данных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4.1. В соответствии с требованиями нормативных документов в Кооперативе создана система защиты персональных данных (СЗПД), состоящая из подсистем правовой, организационной и технической защиты.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публикаторской</w:t>
      </w:r>
      <w:proofErr w:type="spell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рекламной деятельности, аналитической работы.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Основными мерами защиты ПД, используемыми Кооперативом, являются: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4.5.1. Назначение лица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Кооперативом и его работниками требований к защите ПД;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4.5.2. Определение актуальных угроз безопасности ПД при их обработке в ИСПД, и разработка мер и мероприятий по защите ПД;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4.5.3. Разработка политики в отношении обработки персональных данных;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4.5.4. Установление правил доступа к ПД,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обрабатываемым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ИСПД, а также обеспечения регистрации и учета всех действий, совершаемых с ПД в ИСПД;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4.5.6. Применение прошедших в установленном порядке процедуру оценки соответствия средств защиты информации;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4.5.7. Сертифицированное антивирусное программное обеспечение с регулярно обновляемыми базами;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4.5.8. Сертифицированное программное средство защиты информации от несанкционированного доступа;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4.5.9. Сертифицированные межсетевой экран и средство обнаружения вторжения;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4.5.10. Соблюдаются условия, обеспечивающие сохранность ПД и исключающие несанкционированный к ним доступ;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4.5.11. Обнаружение фактов несанкционированного доступа к персональным данным и принятия мер;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4.5.12. Восстановление ПД,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модифицированных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уничтоженных вследствие несанкционированного доступа к ним;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4.5.13. Обучение работников Кооператива,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Кооператива в отношении обработки персональных данных, локальным актам по вопросам обработки персональных данных;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4.5.14. Осуществление внутреннего контроля и аудита.</w:t>
      </w:r>
    </w:p>
    <w:p w:rsidR="00767623" w:rsidRPr="00767623" w:rsidRDefault="00767623" w:rsidP="00767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5. Основные права субъекта ПД и обязанности оператора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Основные права субъекта ПД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Субъект имеет право </w:t>
      </w:r>
      <w:proofErr w:type="gramStart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67623" w:rsidRPr="00767623" w:rsidRDefault="00767623" w:rsidP="0076762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доступ к его персональным данным и следующим сведениям: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подтверждение факта обработки ПД оператором;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правовые основания и цели обработки ПД;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цели и применяемые оператором способы обработки ПД;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сроки обработки персональных данных, в том числе сроки их хранения;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порядок осуществления субъектом ПД прав, предусмотренных настоящим Федеральным законом;</w:t>
      </w:r>
    </w:p>
    <w:p w:rsidR="00767623" w:rsidRPr="00767623" w:rsidRDefault="00767623" w:rsidP="00767623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767623" w:rsidRPr="00767623" w:rsidRDefault="00767623" w:rsidP="0076762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обращения к оператору и направлению ему запросов;</w:t>
      </w:r>
    </w:p>
    <w:p w:rsidR="00767623" w:rsidRPr="00767623" w:rsidRDefault="00767623" w:rsidP="0076762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обжалование действий или бездействия оператора.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Обязанности Оператора</w:t>
      </w:r>
    </w:p>
    <w:p w:rsidR="00767623" w:rsidRPr="00767623" w:rsidRDefault="00767623" w:rsidP="00767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Оператор обязан:</w:t>
      </w:r>
    </w:p>
    <w:p w:rsidR="00767623" w:rsidRPr="00767623" w:rsidRDefault="00767623" w:rsidP="0076762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сборе ПД предоставить информацию об обработке его ПД;</w:t>
      </w:r>
    </w:p>
    <w:p w:rsidR="00767623" w:rsidRPr="00767623" w:rsidRDefault="00767623" w:rsidP="0076762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в случаях если ПД были получены не от субъекта ПД </w:t>
      </w:r>
      <w:proofErr w:type="gram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уведомить</w:t>
      </w:r>
      <w:proofErr w:type="gramEnd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субъекта;</w:t>
      </w:r>
    </w:p>
    <w:p w:rsidR="00767623" w:rsidRPr="00767623" w:rsidRDefault="00767623" w:rsidP="0076762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отказе в предоставлении ПД субъекту разъясняются последствия такого отказа;</w:t>
      </w:r>
    </w:p>
    <w:p w:rsidR="00767623" w:rsidRPr="00767623" w:rsidRDefault="00767623" w:rsidP="0076762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767623" w:rsidRPr="00767623" w:rsidRDefault="00767623" w:rsidP="0076762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ПД</w:t>
      </w:r>
      <w:proofErr w:type="gramEnd"/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а также от иных неправомерных действий в отношении ПД;</w:t>
      </w:r>
    </w:p>
    <w:p w:rsidR="00767623" w:rsidRPr="00767623" w:rsidRDefault="00767623" w:rsidP="0076762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6762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давать ответы на запросы и обращения Субъектов ПД, их представителей и уполномоченного органа</w:t>
      </w:r>
      <w:r w:rsidRPr="00767623">
        <w:rPr>
          <w:rFonts w:ascii="inherit" w:eastAsia="Times New Roman" w:hAnsi="inherit" w:cs="Arial"/>
          <w:color w:val="000000"/>
          <w:sz w:val="20"/>
          <w:lang w:eastAsia="ru-RU"/>
        </w:rPr>
        <w:t> </w:t>
      </w:r>
      <w:r w:rsidRPr="00767623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по защите прав субъектов ПД</w:t>
      </w:r>
    </w:p>
    <w:p w:rsidR="007545E8" w:rsidRDefault="007545E8"/>
    <w:sectPr w:rsidR="007545E8" w:rsidSect="00767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0661"/>
    <w:multiLevelType w:val="multilevel"/>
    <w:tmpl w:val="E57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32E4D"/>
    <w:multiLevelType w:val="multilevel"/>
    <w:tmpl w:val="FC1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C393C"/>
    <w:multiLevelType w:val="multilevel"/>
    <w:tmpl w:val="2AD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F5CB6"/>
    <w:multiLevelType w:val="multilevel"/>
    <w:tmpl w:val="1DC0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4275F"/>
    <w:multiLevelType w:val="multilevel"/>
    <w:tmpl w:val="28B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352DC"/>
    <w:multiLevelType w:val="multilevel"/>
    <w:tmpl w:val="1568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87C1E"/>
    <w:multiLevelType w:val="multilevel"/>
    <w:tmpl w:val="AD3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42380"/>
    <w:multiLevelType w:val="multilevel"/>
    <w:tmpl w:val="62F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C1171"/>
    <w:multiLevelType w:val="multilevel"/>
    <w:tmpl w:val="9DE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F00BA"/>
    <w:multiLevelType w:val="multilevel"/>
    <w:tmpl w:val="314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23"/>
    <w:rsid w:val="007545E8"/>
    <w:rsid w:val="0076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E8"/>
  </w:style>
  <w:style w:type="paragraph" w:styleId="3">
    <w:name w:val="heading 3"/>
    <w:basedOn w:val="a"/>
    <w:link w:val="30"/>
    <w:uiPriority w:val="9"/>
    <w:qFormat/>
    <w:rsid w:val="00767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1904</Words>
  <Characters>10856</Characters>
  <Application>Microsoft Office Word</Application>
  <DocSecurity>0</DocSecurity>
  <Lines>90</Lines>
  <Paragraphs>25</Paragraphs>
  <ScaleCrop>false</ScaleCrop>
  <Company>МОБУ "СОШ п.Голубой Факел"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2014-04-16T05:19:00Z</dcterms:created>
  <dcterms:modified xsi:type="dcterms:W3CDTF">2014-04-16T05:22:00Z</dcterms:modified>
</cp:coreProperties>
</file>